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3C6D94AC"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Jis turi būti atestuotas: </w:t>
            </w:r>
          </w:p>
          <w:p w14:paraId="52ED6359" w14:textId="77777777" w:rsidR="00605BB2" w:rsidRPr="00D9683D" w:rsidRDefault="00605BB2" w:rsidP="00605BB2">
            <w:pPr>
              <w:rPr>
                <w:rFonts w:ascii="Arial" w:hAnsi="Arial" w:cs="Arial"/>
                <w:sz w:val="22"/>
                <w:szCs w:val="22"/>
              </w:rPr>
            </w:pPr>
            <w:r w:rsidRPr="00D9683D">
              <w:rPr>
                <w:rFonts w:ascii="Arial" w:hAnsi="Arial" w:cs="Arial"/>
                <w:sz w:val="22"/>
                <w:szCs w:val="22"/>
              </w:rPr>
              <w:t>statinių kategorijos „Ypatingi statiniai“</w:t>
            </w:r>
            <w:r w:rsidRPr="00D9683D">
              <w:rPr>
                <w:rStyle w:val="Puslapioinaosnuoroda"/>
                <w:rFonts w:ascii="Arial" w:hAnsi="Arial" w:cs="Arial"/>
                <w:sz w:val="22"/>
                <w:szCs w:val="22"/>
              </w:rPr>
              <w:footnoteReference w:id="1"/>
            </w:r>
            <w:r w:rsidRPr="00D9683D">
              <w:rPr>
                <w:rFonts w:ascii="Arial" w:hAnsi="Arial" w:cs="Arial"/>
                <w:sz w:val="22"/>
                <w:szCs w:val="22"/>
              </w:rPr>
              <w:t>;</w:t>
            </w:r>
          </w:p>
          <w:p w14:paraId="4F1042F1" w14:textId="0ADC0B9C" w:rsidR="004C6E90" w:rsidRPr="004C6E90" w:rsidRDefault="00C742BA" w:rsidP="004C6E90">
            <w:pPr>
              <w:rPr>
                <w:rFonts w:ascii="Arial" w:hAnsi="Arial" w:cs="Arial"/>
                <w:sz w:val="22"/>
                <w:szCs w:val="22"/>
              </w:rPr>
            </w:pPr>
            <w:r w:rsidRPr="00C742BA">
              <w:rPr>
                <w:rFonts w:ascii="Arial" w:hAnsi="Arial" w:cs="Arial"/>
                <w:sz w:val="22"/>
                <w:szCs w:val="22"/>
              </w:rPr>
              <w:t>statinių grupės „Susisiekimo komunikacijų statiniai“ pogrupyje  „Keliai"</w:t>
            </w:r>
            <w:r w:rsidR="004C6E90" w:rsidRPr="004C6E90">
              <w:rPr>
                <w:rFonts w:ascii="Arial" w:hAnsi="Arial" w:cs="Arial"/>
                <w:sz w:val="22"/>
                <w:szCs w:val="22"/>
              </w:rPr>
              <w:t>(taip pat ,,Keliai‘‘, esantys kultūros paveldo objekto teritorijoje, jo apsaugos zonoje ir kultūros paveldo vietovėje);</w:t>
            </w:r>
          </w:p>
          <w:p w14:paraId="45CEAF8E" w14:textId="77777777" w:rsidR="00E139EF" w:rsidRDefault="004C6E90" w:rsidP="00E704AD">
            <w:pPr>
              <w:rPr>
                <w:rFonts w:ascii="Arial" w:hAnsi="Arial" w:cs="Arial"/>
                <w:sz w:val="22"/>
                <w:szCs w:val="22"/>
              </w:rPr>
            </w:pPr>
            <w:r w:rsidRPr="004C6E90">
              <w:rPr>
                <w:rFonts w:ascii="Arial" w:hAnsi="Arial" w:cs="Arial"/>
                <w:sz w:val="22"/>
                <w:szCs w:val="22"/>
              </w:rPr>
              <w:t>statybos darbų sritys:</w:t>
            </w:r>
            <w:r w:rsidR="00E139EF" w:rsidRPr="00E139EF">
              <w:rPr>
                <w:rFonts w:ascii="Arial" w:hAnsi="Arial" w:cs="Arial"/>
                <w:sz w:val="22"/>
                <w:szCs w:val="22"/>
              </w:rPr>
              <w:t xml:space="preserve">  </w:t>
            </w:r>
          </w:p>
          <w:p w14:paraId="224DA363" w14:textId="297D450C" w:rsidR="00B15353" w:rsidRPr="00EE4BE7" w:rsidRDefault="00E139EF" w:rsidP="00E704AD">
            <w:pPr>
              <w:rPr>
                <w:rFonts w:ascii="Arial" w:hAnsi="Arial" w:cs="Arial"/>
                <w:i/>
                <w:iCs/>
                <w:sz w:val="22"/>
                <w:szCs w:val="22"/>
              </w:rPr>
            </w:pPr>
            <w:r w:rsidRPr="00E139EF">
              <w:rPr>
                <w:rFonts w:ascii="Arial" w:hAnsi="Arial" w:cs="Arial"/>
                <w:sz w:val="22"/>
                <w:szCs w:val="22"/>
              </w:rPr>
              <w:t>N</w:t>
            </w:r>
            <w:r>
              <w:rPr>
                <w:rFonts w:ascii="Arial" w:hAnsi="Arial" w:cs="Arial"/>
                <w:sz w:val="22"/>
                <w:szCs w:val="22"/>
              </w:rPr>
              <w:t>etikrinama</w:t>
            </w:r>
            <w:r w:rsidRPr="00E139EF">
              <w:rPr>
                <w:rFonts w:ascii="Arial" w:hAnsi="Arial" w:cs="Arial"/>
                <w:sz w:val="22"/>
                <w:szCs w:val="22"/>
              </w:rPr>
              <w:t xml:space="preserve"> pirkimo metu. Tiekėjas, vadovaudamasis sutarties sąlygomis, turi užtikrinti, kad sutarties vykdymui pasitelkiami asmenys (fiziniai ir juridiniai), turėtų teisės aktuose nustatytą kvalifikaciją</w:t>
            </w:r>
          </w:p>
          <w:p w14:paraId="1781D1FA" w14:textId="77777777" w:rsidR="00B15353" w:rsidRPr="00EE4BE7" w:rsidRDefault="00B15353" w:rsidP="00E704AD">
            <w:pPr>
              <w:rPr>
                <w:rFonts w:ascii="Arial" w:hAnsi="Arial" w:cs="Arial"/>
                <w:i/>
                <w:iCs/>
                <w:sz w:val="22"/>
                <w:szCs w:val="22"/>
              </w:rPr>
            </w:pPr>
          </w:p>
          <w:p w14:paraId="6A612275" w14:textId="77777777" w:rsidR="00B15353" w:rsidRPr="00EE4BE7" w:rsidRDefault="00B15353" w:rsidP="00E704AD">
            <w:pPr>
              <w:rPr>
                <w:rFonts w:ascii="Arial" w:hAnsi="Arial" w:cs="Arial"/>
                <w:i/>
                <w:iCs/>
                <w:sz w:val="22"/>
                <w:szCs w:val="22"/>
              </w:rPr>
            </w:pPr>
          </w:p>
          <w:p w14:paraId="2B73DD03" w14:textId="77777777" w:rsidR="00B15353" w:rsidRPr="00EE4BE7" w:rsidRDefault="00B15353" w:rsidP="00E704AD">
            <w:pPr>
              <w:rPr>
                <w:rFonts w:ascii="Arial" w:hAnsi="Arial" w:cs="Arial"/>
                <w:i/>
                <w:iCs/>
                <w:sz w:val="22"/>
                <w:szCs w:val="22"/>
              </w:rPr>
            </w:pPr>
          </w:p>
          <w:p w14:paraId="16F29542" w14:textId="77777777" w:rsidR="00B15353" w:rsidRPr="00EE4BE7" w:rsidRDefault="00B15353" w:rsidP="00E704AD">
            <w:pPr>
              <w:rPr>
                <w:rFonts w:ascii="Arial" w:hAnsi="Arial" w:cs="Arial"/>
                <w:i/>
                <w:iCs/>
                <w:sz w:val="22"/>
                <w:szCs w:val="22"/>
              </w:rPr>
            </w:pPr>
          </w:p>
          <w:p w14:paraId="7354BE4B" w14:textId="77777777" w:rsidR="00B15353" w:rsidRPr="00EE4BE7" w:rsidRDefault="00B15353" w:rsidP="00E704AD">
            <w:pPr>
              <w:rPr>
                <w:rFonts w:ascii="Arial" w:hAnsi="Arial" w:cs="Arial"/>
                <w:i/>
                <w:iCs/>
                <w:sz w:val="22"/>
                <w:szCs w:val="22"/>
              </w:rPr>
            </w:pPr>
          </w:p>
          <w:p w14:paraId="6E27AD33" w14:textId="77777777" w:rsidR="00B15353" w:rsidRPr="00EE4BE7" w:rsidRDefault="00B15353" w:rsidP="00E704AD">
            <w:pPr>
              <w:rPr>
                <w:rFonts w:ascii="Arial" w:hAnsi="Arial" w:cs="Arial"/>
                <w:sz w:val="22"/>
                <w:szCs w:val="22"/>
              </w:rPr>
            </w:pPr>
            <w:r w:rsidRPr="00EE4BE7">
              <w:rPr>
                <w:rFonts w:ascii="Arial" w:hAnsi="Arial" w:cs="Arial"/>
                <w:i/>
                <w:iC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EE4BE7">
              <w:rPr>
                <w:rFonts w:ascii="Arial" w:hAnsi="Arial" w:cs="Arial"/>
                <w:sz w:val="22"/>
                <w:szCs w:val="22"/>
              </w:rPr>
              <w:t>.</w:t>
            </w:r>
          </w:p>
          <w:p w14:paraId="032C78B7" w14:textId="77777777" w:rsidR="00B15353" w:rsidRPr="00EE4BE7" w:rsidRDefault="00B15353" w:rsidP="00E704AD">
            <w:pPr>
              <w:rPr>
                <w:rFonts w:ascii="Arial" w:hAnsi="Arial" w:cs="Arial"/>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7777777" w:rsidR="00B15353" w:rsidRPr="00EE4BE7" w:rsidRDefault="00B15353" w:rsidP="00E704AD">
            <w:pPr>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6F295F81" w14:textId="77777777" w:rsidTr="00E704AD">
        <w:tc>
          <w:tcPr>
            <w:tcW w:w="9415" w:type="dxa"/>
            <w:gridSpan w:val="3"/>
          </w:tcPr>
          <w:p w14:paraId="75AB4E2E"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7E32F26"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lastRenderedPageBreak/>
              <w:t>Tiekėjas gali remtis kitų ūkio subjektų pajėgumais tik tuomet, kai tie subjektai, kurių pajėgumais buvo pasiremta, patys atliks darbus, kuriems reikia jų pajėgumų.</w:t>
            </w:r>
          </w:p>
          <w:p w14:paraId="7194A922" w14:textId="77777777" w:rsidR="00B15353" w:rsidRPr="00EE4BE7" w:rsidRDefault="00B1535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 privalo turėti teisę verstis šiame punkte numatyta veikla, kuriai jis pasitelkiamas. 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lastRenderedPageBreak/>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6E65A11B" w14:textId="77777777" w:rsidR="00B15353" w:rsidRPr="00EE4BE7" w:rsidRDefault="00B15353" w:rsidP="00E704AD">
            <w:pPr>
              <w:rPr>
                <w:rFonts w:ascii="Arial" w:hAnsi="Arial" w:cs="Arial"/>
                <w:sz w:val="22"/>
                <w:szCs w:val="22"/>
              </w:rPr>
            </w:pPr>
            <w:r w:rsidRPr="00EE4BE7">
              <w:rPr>
                <w:rFonts w:ascii="Arial" w:hAnsi="Arial" w:cs="Arial"/>
                <w:sz w:val="22"/>
                <w:szCs w:val="22"/>
              </w:rPr>
              <w:t>Tiekėjas (ar jungtinės veiklos sutarties pagrindu veikiančios tiekėjų grupės partneriai kartu) per paskutinius 5 metus iki pasiūlymo pateikimo termino pabaigos pagal vieną ar daugiau sutartį (-</w:t>
            </w:r>
            <w:proofErr w:type="spellStart"/>
            <w:r w:rsidRPr="00EE4BE7">
              <w:rPr>
                <w:rFonts w:ascii="Arial" w:hAnsi="Arial" w:cs="Arial"/>
                <w:sz w:val="22"/>
                <w:szCs w:val="22"/>
              </w:rPr>
              <w:t>čių</w:t>
            </w:r>
            <w:proofErr w:type="spellEnd"/>
            <w:r w:rsidRPr="00EE4BE7">
              <w:rPr>
                <w:rFonts w:ascii="Arial" w:hAnsi="Arial" w:cs="Arial"/>
                <w:sz w:val="22"/>
                <w:szCs w:val="22"/>
              </w:rPr>
              <w:t xml:space="preserve">) </w:t>
            </w:r>
            <w:r w:rsidRPr="00EE4BE7">
              <w:rPr>
                <w:rFonts w:ascii="Arial" w:hAnsi="Arial" w:cs="Arial"/>
                <w:b/>
                <w:bCs/>
                <w:sz w:val="22"/>
                <w:szCs w:val="22"/>
              </w:rPr>
              <w:t>savo jėgomis</w:t>
            </w:r>
            <w:r w:rsidRPr="00EE4BE7">
              <w:rPr>
                <w:rFonts w:ascii="Arial" w:hAnsi="Arial" w:cs="Arial"/>
                <w:sz w:val="22"/>
                <w:szCs w:val="22"/>
              </w:rPr>
              <w:t xml:space="preserve"> yra atlikęs (-ę) </w:t>
            </w:r>
            <w:r w:rsidRPr="00EE4BE7">
              <w:rPr>
                <w:rFonts w:ascii="Arial" w:hAnsi="Arial" w:cs="Arial"/>
                <w:b/>
                <w:sz w:val="22"/>
                <w:szCs w:val="22"/>
              </w:rPr>
              <w:t>statybos darbų (naujos statybos ir/arba rekonstrukcijos ir/arba kapitalinio remonto) ypatingų statinių grupei priskiriamuose statiniuose (užsienio lygiaverčiuose statiniuose</w:t>
            </w:r>
            <w:r w:rsidRPr="00EE4BE7">
              <w:rPr>
                <w:rFonts w:ascii="Arial" w:hAnsi="Arial" w:cs="Arial"/>
                <w:sz w:val="22"/>
                <w:szCs w:val="22"/>
              </w:rPr>
              <w:t>):</w:t>
            </w:r>
          </w:p>
          <w:p w14:paraId="4BE26AAA" w14:textId="77777777" w:rsidR="00B15353" w:rsidRPr="00EE4BE7" w:rsidRDefault="00B15353" w:rsidP="00B15353">
            <w:pPr>
              <w:numPr>
                <w:ilvl w:val="0"/>
                <w:numId w:val="9"/>
              </w:numPr>
              <w:suppressAutoHyphens/>
              <w:autoSpaceDN w:val="0"/>
              <w:contextualSpacing/>
              <w:rPr>
                <w:rFonts w:ascii="Arial" w:eastAsia="Calibri" w:hAnsi="Arial" w:cs="Arial"/>
                <w:sz w:val="22"/>
                <w:szCs w:val="22"/>
              </w:rPr>
            </w:pPr>
            <w:r w:rsidRPr="00EE4BE7">
              <w:rPr>
                <w:rFonts w:ascii="Arial" w:eastAsia="Calibri" w:hAnsi="Arial" w:cs="Arial"/>
                <w:sz w:val="22"/>
                <w:szCs w:val="22"/>
              </w:rPr>
              <w:t>valstybinės reikšmės keliuose</w:t>
            </w:r>
            <w:r w:rsidRPr="00EE4BE7">
              <w:rPr>
                <w:rFonts w:ascii="Arial" w:eastAsia="Calibri" w:hAnsi="Arial" w:cs="Arial"/>
                <w:sz w:val="22"/>
                <w:szCs w:val="22"/>
                <w:vertAlign w:val="superscript"/>
              </w:rPr>
              <w:footnoteReference w:id="2"/>
            </w:r>
            <w:r w:rsidRPr="00EE4BE7">
              <w:rPr>
                <w:rFonts w:ascii="Arial" w:eastAsia="Calibri" w:hAnsi="Arial" w:cs="Arial"/>
                <w:sz w:val="22"/>
                <w:szCs w:val="22"/>
              </w:rPr>
              <w:t>, (magistraliniuose ar (ir) krašto, ar (ir) rajoniniuose keliuose) arba (ir)</w:t>
            </w:r>
          </w:p>
          <w:p w14:paraId="4822DE4A"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miestų, miestelių gatvėse su indeksu A ar (ir) B, ar (ir) C (greito eismo ar (ir) pagrindinės, ar (ir) aptarnaujančios gatvės</w:t>
            </w:r>
            <w:r w:rsidRPr="00EE4BE7">
              <w:rPr>
                <w:rFonts w:ascii="Arial" w:eastAsia="Calibri" w:hAnsi="Arial" w:cs="Arial"/>
                <w:sz w:val="22"/>
                <w:szCs w:val="22"/>
                <w:vertAlign w:val="superscript"/>
              </w:rPr>
              <w:footnoteReference w:id="3"/>
            </w:r>
            <w:r w:rsidRPr="00EE4BE7">
              <w:rPr>
                <w:rFonts w:ascii="Arial" w:eastAsia="Calibri" w:hAnsi="Arial" w:cs="Arial"/>
                <w:sz w:val="22"/>
                <w:szCs w:val="22"/>
              </w:rPr>
              <w:t>) ar (ir) jų sankryžose, arba (ir)</w:t>
            </w:r>
          </w:p>
          <w:p w14:paraId="7CB69140"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 xml:space="preserve">oro uostų (aerodromų) statiniuose – oro uostų (aerodromų) kilimo ir tūpimo ar (ir) riedėjimo takuose, ar (ir) peronuose, ar (ir)  orlaivių stovėjimo ir specialiose aikštelėse, arba (ir) </w:t>
            </w:r>
          </w:p>
          <w:p w14:paraId="02EF3253" w14:textId="77777777" w:rsidR="00B15353" w:rsidRPr="00EE4BE7" w:rsidRDefault="00B15353" w:rsidP="00E704AD">
            <w:pPr>
              <w:numPr>
                <w:ilvl w:val="0"/>
                <w:numId w:val="3"/>
              </w:numPr>
              <w:tabs>
                <w:tab w:val="left" w:pos="696"/>
              </w:tabs>
              <w:contextualSpacing/>
              <w:rPr>
                <w:rFonts w:ascii="Arial" w:eastAsia="Calibri" w:hAnsi="Arial" w:cs="Arial"/>
                <w:sz w:val="22"/>
                <w:szCs w:val="22"/>
              </w:rPr>
            </w:pPr>
            <w:r w:rsidRPr="00EE4BE7">
              <w:rPr>
                <w:rFonts w:ascii="Arial" w:hAnsi="Arial" w:cs="Arial"/>
                <w:sz w:val="22"/>
                <w:szCs w:val="22"/>
                <w:lang w:eastAsia="en-US"/>
              </w:rPr>
              <w:t>ypatinguose transporto statiniuose (tiltuose ar (ir) viadukuose, ar (ir) tuneliuose, ar (ir) estakadose), esančiuose ypatingų statinių grupėje „Susisiekimo komunikacijos“</w:t>
            </w:r>
            <w:r w:rsidRPr="00EE4BE7">
              <w:rPr>
                <w:rFonts w:ascii="Arial" w:eastAsia="Calibri" w:hAnsi="Arial" w:cs="Arial"/>
                <w:i/>
                <w:sz w:val="22"/>
                <w:szCs w:val="22"/>
              </w:rPr>
              <w:t xml:space="preserve">– </w:t>
            </w:r>
          </w:p>
          <w:p w14:paraId="2D6A4730" w14:textId="77777777" w:rsidR="00B15353" w:rsidRPr="00EE4BE7" w:rsidRDefault="00B15353" w:rsidP="00E704AD">
            <w:pPr>
              <w:rPr>
                <w:rFonts w:ascii="Arial" w:hAnsi="Arial" w:cs="Arial"/>
                <w:sz w:val="22"/>
                <w:szCs w:val="22"/>
              </w:rPr>
            </w:pPr>
            <w:r w:rsidRPr="00EE4BE7">
              <w:rPr>
                <w:rFonts w:ascii="Arial" w:hAnsi="Arial" w:cs="Arial"/>
                <w:sz w:val="22"/>
                <w:szCs w:val="22"/>
                <w:lang w:eastAsia="en-US"/>
              </w:rPr>
              <w:t>kurių vertė turi būti ne mažesnė kaip</w:t>
            </w:r>
            <w:r w:rsidRPr="00EE4BE7">
              <w:rPr>
                <w:rFonts w:ascii="Arial" w:hAnsi="Arial" w:cs="Arial"/>
                <w:sz w:val="22"/>
                <w:szCs w:val="22"/>
              </w:rPr>
              <w:t>:</w:t>
            </w:r>
          </w:p>
          <w:p w14:paraId="6139B648" w14:textId="6D9794B2" w:rsidR="00B15353" w:rsidRPr="00EE4BE7" w:rsidRDefault="00486FD6" w:rsidP="00E704AD">
            <w:pPr>
              <w:spacing w:after="120"/>
              <w:rPr>
                <w:rFonts w:ascii="Arial" w:hAnsi="Arial" w:cs="Arial"/>
                <w:b/>
                <w:bCs/>
                <w:sz w:val="22"/>
                <w:szCs w:val="22"/>
              </w:rPr>
            </w:pPr>
            <w:r>
              <w:rPr>
                <w:rFonts w:ascii="Arial" w:hAnsi="Arial" w:cs="Arial"/>
                <w:b/>
                <w:bCs/>
                <w:sz w:val="22"/>
                <w:szCs w:val="22"/>
              </w:rPr>
              <w:t xml:space="preserve">2 </w:t>
            </w:r>
            <w:r w:rsidR="00E139EF">
              <w:rPr>
                <w:rFonts w:ascii="Arial" w:hAnsi="Arial" w:cs="Arial"/>
                <w:b/>
                <w:bCs/>
                <w:sz w:val="22"/>
                <w:szCs w:val="22"/>
              </w:rPr>
              <w:t>935</w:t>
            </w:r>
            <w:r>
              <w:rPr>
                <w:rFonts w:ascii="Arial" w:hAnsi="Arial" w:cs="Arial"/>
                <w:b/>
                <w:bCs/>
                <w:sz w:val="22"/>
                <w:szCs w:val="22"/>
              </w:rPr>
              <w:t xml:space="preserve"> 000</w:t>
            </w:r>
            <w:r w:rsidR="00B15353" w:rsidRPr="00670493">
              <w:rPr>
                <w:rFonts w:ascii="Arial" w:hAnsi="Arial" w:cs="Arial"/>
                <w:b/>
                <w:bCs/>
                <w:sz w:val="22"/>
                <w:szCs w:val="22"/>
              </w:rPr>
              <w:t>,00 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8A44F5A" w:rsidR="00B15353" w:rsidRPr="00EE4BE7" w:rsidRDefault="006156DE" w:rsidP="00E704AD">
            <w:pPr>
              <w:spacing w:line="259" w:lineRule="auto"/>
              <w:rPr>
                <w:rFonts w:ascii="Arial" w:hAnsi="Arial" w:cs="Arial"/>
                <w:strike/>
                <w:sz w:val="22"/>
                <w:szCs w:val="22"/>
              </w:rPr>
            </w:pPr>
            <w:r>
              <w:rPr>
                <w:rFonts w:ascii="Arial" w:hAnsi="Arial" w:cs="Arial"/>
                <w:i/>
                <w:iCs/>
                <w:sz w:val="22"/>
                <w:szCs w:val="22"/>
              </w:rPr>
              <w:t>J</w:t>
            </w:r>
            <w:r w:rsidR="00B15353" w:rsidRPr="00EE4BE7">
              <w:rPr>
                <w:rFonts w:ascii="Arial" w:hAnsi="Arial" w:cs="Arial"/>
                <w:i/>
                <w:iCs/>
                <w:sz w:val="22"/>
                <w:szCs w:val="22"/>
              </w:rPr>
              <w:t>eigu kvalifikacijos reikalavimui pagrįsti naudojamos sutartys pradėtos vykdyti anksčiau nei per paskutinius 5 metus iki pasiūlymų pateikimo termino pabaigos, tačiau pabaigta vykdyti per paskutinius 5 metus iki pasiūlymų pateikimo termino</w:t>
            </w:r>
            <w:r w:rsidR="00B15353" w:rsidRPr="00EE4BE7">
              <w:rPr>
                <w:rFonts w:ascii="Arial" w:hAnsi="Arial" w:cs="Arial"/>
                <w:sz w:val="22"/>
                <w:szCs w:val="22"/>
              </w:rPr>
              <w:t xml:space="preserve"> </w:t>
            </w:r>
            <w:r w:rsidR="00B15353" w:rsidRPr="00EE4BE7">
              <w:rPr>
                <w:rFonts w:ascii="Arial" w:hAnsi="Arial" w:cs="Arial"/>
                <w:i/>
                <w:iCs/>
                <w:sz w:val="22"/>
                <w:szCs w:val="22"/>
              </w:rPr>
              <w:t xml:space="preserve">pabaigos, tuomet bus vertinama tik ta darbų dalis, kuri buvo atlikta  per paskutinius 5 </w:t>
            </w:r>
            <w:r w:rsidR="00B15353" w:rsidRPr="00EE4BE7">
              <w:rPr>
                <w:rFonts w:ascii="Arial" w:hAnsi="Arial" w:cs="Arial"/>
                <w:i/>
                <w:iCs/>
                <w:sz w:val="22"/>
                <w:szCs w:val="22"/>
              </w:rPr>
              <w:lastRenderedPageBreak/>
              <w:t>metus iki pasiūlymų pateikimo termino pabaigos</w:t>
            </w: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lastRenderedPageBreak/>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w:t>
            </w:r>
            <w:r w:rsidRPr="00EE4BE7">
              <w:rPr>
                <w:rFonts w:ascii="Arial" w:hAnsi="Arial" w:cs="Arial"/>
                <w:sz w:val="22"/>
                <w:szCs w:val="22"/>
              </w:rPr>
              <w:lastRenderedPageBreak/>
              <w:t xml:space="preserve">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76DABE4C" w14:textId="77777777" w:rsidR="00B15353" w:rsidRPr="00EE4BE7" w:rsidRDefault="00B15353" w:rsidP="00E704AD">
            <w:pPr>
              <w:tabs>
                <w:tab w:val="left" w:pos="317"/>
              </w:tabs>
              <w:rPr>
                <w:rFonts w:ascii="Arial" w:hAnsi="Arial" w:cs="Arial"/>
                <w:sz w:val="22"/>
                <w:szCs w:val="22"/>
              </w:rPr>
            </w:pPr>
            <w:r w:rsidRPr="00EE4BE7">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0C3652B" w14:textId="77777777"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77777777" w:rsidR="00B15353" w:rsidRPr="00EE4BE7" w:rsidRDefault="00B15353" w:rsidP="00E704AD">
            <w:pPr>
              <w:tabs>
                <w:tab w:val="left" w:pos="317"/>
              </w:tabs>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016FA902" w14:textId="77777777" w:rsidTr="00E704AD">
        <w:tc>
          <w:tcPr>
            <w:tcW w:w="9415" w:type="dxa"/>
            <w:gridSpan w:val="3"/>
          </w:tcPr>
          <w:p w14:paraId="29C888D6"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D364DBD"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75116E3"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subtiekėjams šis reikalavimas nenustatomas.</w:t>
            </w:r>
          </w:p>
          <w:p w14:paraId="7CE7EA63"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 </w:t>
            </w:r>
          </w:p>
          <w:p w14:paraId="6817D5C4"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lastRenderedPageBreak/>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570BF81" w14:textId="77777777" w:rsidR="00B15353" w:rsidRPr="00EE4BE7" w:rsidRDefault="00B15353" w:rsidP="00E704AD">
            <w:pPr>
              <w:tabs>
                <w:tab w:val="left" w:pos="459"/>
              </w:tabs>
              <w:suppressAutoHyphens/>
              <w:ind w:left="34"/>
              <w:rPr>
                <w:rFonts w:ascii="Arial" w:hAnsi="Arial" w:cs="Arial"/>
                <w:i/>
                <w:iCs/>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lastRenderedPageBreak/>
              <w:t>3.</w:t>
            </w:r>
          </w:p>
        </w:tc>
        <w:tc>
          <w:tcPr>
            <w:tcW w:w="4542" w:type="dxa"/>
            <w:tcBorders>
              <w:top w:val="single" w:sz="4" w:space="0" w:color="auto"/>
              <w:left w:val="single" w:sz="4" w:space="0" w:color="auto"/>
              <w:bottom w:val="single" w:sz="4" w:space="0" w:color="auto"/>
              <w:right w:val="single" w:sz="4" w:space="0" w:color="auto"/>
            </w:tcBorders>
          </w:tcPr>
          <w:p w14:paraId="05DC3AF2" w14:textId="77777777" w:rsidR="00B15353" w:rsidRPr="00EE4BE7" w:rsidRDefault="00B15353" w:rsidP="00E704AD">
            <w:pPr>
              <w:rPr>
                <w:rFonts w:ascii="Arial" w:hAnsi="Arial" w:cs="Arial"/>
                <w:sz w:val="22"/>
                <w:szCs w:val="22"/>
              </w:rPr>
            </w:pPr>
            <w:r w:rsidRPr="00EE4BE7">
              <w:rPr>
                <w:rFonts w:ascii="Arial" w:hAnsi="Arial" w:cs="Arial"/>
                <w:sz w:val="22"/>
                <w:szCs w:val="22"/>
              </w:rPr>
              <w:t xml:space="preserve">Pirkimo sutartį turi vykdyti bent vienas kvalifikuotas specialistas, kuriam suteikta teisė eiti </w:t>
            </w:r>
            <w:r w:rsidRPr="00647258">
              <w:rPr>
                <w:rFonts w:ascii="Arial" w:hAnsi="Arial" w:cs="Arial"/>
                <w:b/>
                <w:bCs/>
                <w:i/>
                <w:iCs/>
                <w:sz w:val="22"/>
                <w:szCs w:val="22"/>
              </w:rPr>
              <w:t>ypatingo statinio statybos vadovo pareigas</w:t>
            </w:r>
            <w:r w:rsidRPr="00EE4BE7">
              <w:rPr>
                <w:rFonts w:ascii="Arial" w:hAnsi="Arial" w:cs="Arial"/>
                <w:sz w:val="22"/>
                <w:szCs w:val="22"/>
              </w:rPr>
              <w:t>:</w:t>
            </w:r>
          </w:p>
          <w:p w14:paraId="100CF7C1" w14:textId="77777777" w:rsidR="00647258" w:rsidRPr="00647258" w:rsidRDefault="00647258" w:rsidP="00647258">
            <w:pPr>
              <w:rPr>
                <w:rFonts w:ascii="Arial" w:hAnsi="Arial" w:cs="Arial"/>
                <w:sz w:val="22"/>
                <w:szCs w:val="22"/>
              </w:rPr>
            </w:pPr>
            <w:r w:rsidRPr="00647258">
              <w:rPr>
                <w:rFonts w:ascii="Arial" w:hAnsi="Arial" w:cs="Arial"/>
                <w:sz w:val="22"/>
                <w:szCs w:val="22"/>
                <w:u w:val="single"/>
              </w:rPr>
              <w:t>statinių grupės</w:t>
            </w:r>
            <w:r w:rsidRPr="00647258">
              <w:rPr>
                <w:rFonts w:ascii="Arial" w:hAnsi="Arial" w:cs="Arial"/>
                <w:sz w:val="22"/>
                <w:szCs w:val="22"/>
              </w:rPr>
              <w:t xml:space="preserve"> „Susisiekimo komunikacijų statiniai“ </w:t>
            </w:r>
          </w:p>
          <w:p w14:paraId="7433C825" w14:textId="5C896F6B" w:rsidR="008836EB" w:rsidRPr="00D9683D" w:rsidRDefault="00647258" w:rsidP="00647258">
            <w:pPr>
              <w:rPr>
                <w:rFonts w:ascii="Arial" w:hAnsi="Arial" w:cs="Arial"/>
                <w:sz w:val="22"/>
                <w:szCs w:val="22"/>
              </w:rPr>
            </w:pPr>
            <w:r w:rsidRPr="00647258">
              <w:rPr>
                <w:rFonts w:ascii="Arial" w:hAnsi="Arial" w:cs="Arial"/>
                <w:sz w:val="22"/>
                <w:szCs w:val="22"/>
                <w:u w:val="single"/>
              </w:rPr>
              <w:t>pogrupyje</w:t>
            </w:r>
            <w:r w:rsidRPr="00647258">
              <w:rPr>
                <w:rFonts w:ascii="Arial" w:hAnsi="Arial" w:cs="Arial"/>
                <w:sz w:val="22"/>
                <w:szCs w:val="22"/>
              </w:rPr>
              <w:t xml:space="preserve"> „Keliai“ (taip pat ,,Keliai‘‘, esantys kultūros paveldo objekto teritorijoje, jo apsaugos zonoje, kultūros paveldo vietovėje).</w:t>
            </w:r>
            <w:r w:rsidR="006668BA">
              <w:t xml:space="preserve"> </w:t>
            </w:r>
          </w:p>
          <w:p w14:paraId="01921740" w14:textId="77777777" w:rsidR="008836EB" w:rsidRPr="00D9683D" w:rsidRDefault="008836EB" w:rsidP="008836EB">
            <w:pPr>
              <w:rPr>
                <w:rFonts w:ascii="Arial" w:hAnsi="Arial" w:cs="Arial"/>
                <w:sz w:val="22"/>
                <w:szCs w:val="22"/>
              </w:rPr>
            </w:pPr>
          </w:p>
          <w:p w14:paraId="7DB37D8A" w14:textId="77777777" w:rsidR="00B15353" w:rsidRPr="00EE4BE7" w:rsidRDefault="00B15353" w:rsidP="00071874">
            <w:pPr>
              <w:rPr>
                <w:rFonts w:ascii="Arial" w:hAnsi="Arial" w:cs="Arial"/>
                <w:b/>
                <w:caps/>
                <w:sz w:val="22"/>
                <w:szCs w:val="22"/>
              </w:rPr>
            </w:pP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t xml:space="preserve">Pažymime, kad šis kvalifikacinis reikalavimas EBVPD formoje neišskiriamas kaip atskiras punktas. </w:t>
            </w:r>
            <w:r w:rsidRPr="00EE4BE7">
              <w:rPr>
                <w:rFonts w:ascii="Arial" w:eastAsia="Calibri" w:hAnsi="Arial" w:cs="Arial"/>
                <w:i/>
                <w:iCs/>
                <w:sz w:val="22"/>
                <w:szCs w:val="22"/>
              </w:rPr>
              <w:lastRenderedPageBreak/>
              <w:t>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7C585405" w14:textId="77777777" w:rsidTr="00E704AD">
        <w:tc>
          <w:tcPr>
            <w:tcW w:w="9415" w:type="dxa"/>
            <w:gridSpan w:val="3"/>
          </w:tcPr>
          <w:p w14:paraId="0ED1896D"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ūkio subjektų grupės nario (-</w:t>
            </w:r>
            <w:proofErr w:type="spellStart"/>
            <w:r w:rsidRPr="00EE4BE7">
              <w:rPr>
                <w:rFonts w:ascii="Arial" w:hAnsi="Arial" w:cs="Arial"/>
                <w:i/>
                <w:iCs/>
                <w:color w:val="000000"/>
                <w:sz w:val="22"/>
                <w:szCs w:val="22"/>
              </w:rPr>
              <w:t>ių</w:t>
            </w:r>
            <w:proofErr w:type="spellEnd"/>
            <w:r w:rsidRPr="00EE4BE7">
              <w:rPr>
                <w:rFonts w:ascii="Arial" w:hAnsi="Arial" w:cs="Arial"/>
                <w:i/>
                <w:iCs/>
                <w:color w:val="000000"/>
                <w:sz w:val="22"/>
                <w:szCs w:val="22"/>
              </w:rPr>
              <w:t>) specialistai, atsižvelgiant į jų prisiimamus įsipareigojimus pirkimo sutarčiai vykdyti;</w:t>
            </w:r>
          </w:p>
          <w:p w14:paraId="1791C503" w14:textId="77777777" w:rsidR="00B15353" w:rsidRPr="00EE4BE7" w:rsidRDefault="00B15353" w:rsidP="00B15353">
            <w:pPr>
              <w:pStyle w:val="Sraopastraipa"/>
              <w:numPr>
                <w:ilvl w:val="1"/>
                <w:numId w:val="7"/>
              </w:numPr>
              <w:ind w:left="0" w:firstLine="22"/>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E3FB039"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9D5B0" w14:textId="77777777" w:rsidR="004F7816" w:rsidRDefault="004F7816">
      <w:r>
        <w:separator/>
      </w:r>
    </w:p>
  </w:endnote>
  <w:endnote w:type="continuationSeparator" w:id="0">
    <w:p w14:paraId="42978358" w14:textId="77777777" w:rsidR="004F7816" w:rsidRDefault="004F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28519" w14:textId="77777777" w:rsidR="004F7816" w:rsidRDefault="004F7816">
      <w:r>
        <w:separator/>
      </w:r>
    </w:p>
  </w:footnote>
  <w:footnote w:type="continuationSeparator" w:id="0">
    <w:p w14:paraId="3AD56369" w14:textId="77777777" w:rsidR="004F7816" w:rsidRDefault="004F7816">
      <w:r>
        <w:continuationSeparator/>
      </w:r>
    </w:p>
  </w:footnote>
  <w:footnote w:id="1">
    <w:p w14:paraId="54B9F696" w14:textId="77777777" w:rsidR="00605BB2" w:rsidRPr="00726C08" w:rsidRDefault="00605BB2" w:rsidP="00605BB2">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 w:id="2">
    <w:p w14:paraId="65D62F73"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Lietuvos Respublikos Vyriausybės 1999 m. birželio 9 d. nutarimas Nr. 757 „Dėl valstybinės reikšmės automobilių kelių sąrašo patvirtinimo“.</w:t>
      </w:r>
    </w:p>
  </w:footnote>
  <w:footnote w:id="3">
    <w:p w14:paraId="64E74649"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Vadovaujamasi Lietuvos Respublikos aplinkos ministro 2014 m. birželio 17 d. įsakymu Nr. D1-533 „Dėl statybos techninio reglamento STR 2.06.04:2014 „Gatvės ir vietinės reikšmės keliai. Bendrieji reikalavimai“ patvirtinimo“</w:t>
      </w:r>
      <w:r w:rsidRPr="0030220B">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7"/>
  </w:num>
  <w:num w:numId="4" w16cid:durableId="2097702996">
    <w:abstractNumId w:val="0"/>
  </w:num>
  <w:num w:numId="5" w16cid:durableId="1201477718">
    <w:abstractNumId w:val="5"/>
  </w:num>
  <w:num w:numId="6" w16cid:durableId="968784502">
    <w:abstractNumId w:val="3"/>
  </w:num>
  <w:num w:numId="7" w16cid:durableId="2031224840">
    <w:abstractNumId w:val="6"/>
  </w:num>
  <w:num w:numId="8" w16cid:durableId="977805769">
    <w:abstractNumId w:val="2"/>
  </w:num>
  <w:num w:numId="9" w16cid:durableId="163803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6749B"/>
    <w:rsid w:val="00071874"/>
    <w:rsid w:val="00073107"/>
    <w:rsid w:val="00081447"/>
    <w:rsid w:val="000E25F5"/>
    <w:rsid w:val="00120D0F"/>
    <w:rsid w:val="00141472"/>
    <w:rsid w:val="00143622"/>
    <w:rsid w:val="001D3ED4"/>
    <w:rsid w:val="001E74A7"/>
    <w:rsid w:val="00294451"/>
    <w:rsid w:val="002F0596"/>
    <w:rsid w:val="003041A8"/>
    <w:rsid w:val="0037245B"/>
    <w:rsid w:val="00483B29"/>
    <w:rsid w:val="004852FE"/>
    <w:rsid w:val="00486FD6"/>
    <w:rsid w:val="004C488F"/>
    <w:rsid w:val="004C6E90"/>
    <w:rsid w:val="004F113B"/>
    <w:rsid w:val="004F5951"/>
    <w:rsid w:val="004F7816"/>
    <w:rsid w:val="005544CA"/>
    <w:rsid w:val="00605BB2"/>
    <w:rsid w:val="006156DE"/>
    <w:rsid w:val="00635885"/>
    <w:rsid w:val="00635C7F"/>
    <w:rsid w:val="00647258"/>
    <w:rsid w:val="006668BA"/>
    <w:rsid w:val="00670493"/>
    <w:rsid w:val="006B2700"/>
    <w:rsid w:val="007E1A2E"/>
    <w:rsid w:val="007F4137"/>
    <w:rsid w:val="008836EB"/>
    <w:rsid w:val="00896C48"/>
    <w:rsid w:val="008C0736"/>
    <w:rsid w:val="00936F25"/>
    <w:rsid w:val="009B1514"/>
    <w:rsid w:val="009D09BA"/>
    <w:rsid w:val="00A052D1"/>
    <w:rsid w:val="00A41EEB"/>
    <w:rsid w:val="00AF7E84"/>
    <w:rsid w:val="00B02827"/>
    <w:rsid w:val="00B04C4C"/>
    <w:rsid w:val="00B15353"/>
    <w:rsid w:val="00B27717"/>
    <w:rsid w:val="00B301DE"/>
    <w:rsid w:val="00B4379C"/>
    <w:rsid w:val="00B94952"/>
    <w:rsid w:val="00C53382"/>
    <w:rsid w:val="00C6567F"/>
    <w:rsid w:val="00C742BA"/>
    <w:rsid w:val="00D15C83"/>
    <w:rsid w:val="00DB4EC9"/>
    <w:rsid w:val="00E139EF"/>
    <w:rsid w:val="00E824F5"/>
    <w:rsid w:val="00F065C8"/>
    <w:rsid w:val="00F34133"/>
    <w:rsid w:val="00FC5912"/>
    <w:rsid w:val="00FE5BD7"/>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5</Pages>
  <Words>7442</Words>
  <Characters>4242</Characters>
  <Application>Microsoft Office Word</Application>
  <DocSecurity>0</DocSecurity>
  <Lines>35</Lines>
  <Paragraphs>23</Paragraphs>
  <ScaleCrop>false</ScaleCrop>
  <Company/>
  <LinksUpToDate>false</LinksUpToDate>
  <CharactersWithSpaces>11661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39</cp:revision>
  <dcterms:created xsi:type="dcterms:W3CDTF">2025-02-25T08:12:00Z</dcterms:created>
  <dcterms:modified xsi:type="dcterms:W3CDTF">2026-03-24T14:25:00Z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